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Мета: формувати в учнів старших класів свідоме ставлен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ня до вибору майбутньої професії, навчати аргу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ментовано відстоювати власну думку; розвивати мислення; виховувати в учнів впевненість, культуру спілкування, повагу до думки співбесідника.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Обладнання: портрет Сократа.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Коментар: для проведення заходу учитель заздалегідь про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понує учням письмово відповісти на запитання «Як ти плануєш побудувати своє жит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тя?». До проведення заходу учитель залучає учнів-читців (три особи).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Хід заняття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На класній дошці прилаштовано портрет Сократа, над ним написано тему заходу. Парти у класі розставлені пів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колом.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Сьогодні ми зібрались для Сократівської бесіди, основні умови якої — думка, слово і логіка.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Багато століть тому відомий мислитель Сократ збирав своїх учнів, щоби разом обговорити різні проблеми. Говори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ли переважно учні, Сократ же ставив їм запитання і поєд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нував думки логічними зв'язками. Чого прагнув великий учитель і філософ? Навчити своїх учнів розмірковувати і висловлювати правдиві, справедливі і розумні думки.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От і ми спробуємо стати учнями славетного мислителя. Але перед тим, як розпочати Сократівську бесіду, давайте визна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чимо її правила. (Підходить до дошки, записує правила.)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Правила сократівської бесіди: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1. Не можу мовчати.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2. Поважаю співбесідника.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3. Платон мені друг, але істина дорожча.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4. Заговори, щоб я тебе почув.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Сократівська бесіда передбачає діалог. Тож будьте готові швидко відповідати на запитання.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Розпочнемо бесіду з розминки, мета якої — активізувати думки. Відповідати на запитання серйозно не обов'язково, відповіді можуть бути і жартівливі. Але участь у розминці мають взяти усі присутні. До речі, така форма бесіди нази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вається рондо.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Запитання до учнів.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Учитель ставить запитання. На кожне запитання учні відповідають по черзі.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Який у тебе зараз настрій?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Який у тебе настрій зазвичай?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 якими людьми тобі приємніше спілкуватись?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 ти гадаєш, чим будеш займатися, наприклад, через п'ять (десять) років?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Дякуємо. Тепер, коли ми трохи звикли до ролі співбесід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ників, перейдемо до обговорення основної теми, заради якої ми зібралися.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Ви розумієте, що шкільні роки пролетять швидко . І наступить час, коли не школі, не вчителям і навіть не нашим батькам, а саме вам потрібно визначити свій подальший життєвий шлях, зробити вибір долі і нести відповідальність за цей вибір. Вам самим доведеться шукати відповіді на запитан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ня, які поставить нам життя.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Кілька днів тому вам було запропоновано відповісти на запитання: «Як ти плануєш побудувати своє життя?». Га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даю, вам буде цікаво дізнатись, як на нього відповіли друзі і однокласники.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Творче завдання «Твої плани на майбутнє».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Усі учні класу по черзі зачитують свої відповіді на за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питання.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Слово вчителя.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Давайте спробуємо узагальнити ваші думки. Кожен із вас мріє про цікаве, яскраве і благополучне майбутнє, ко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жен прагне визначити сенс свого життя.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Запитання до учнів.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- Скажіть, будь-ласка, що вам потрібно для того, щоб ви вважали своє життя яскравим?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Узагальнюючи ваші висловлювання, можна зробити ви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сновок, що основними складовими яскравого, змістовного життя є: по-перше, трудова діяльність, що приносить ма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теріальне і моральне задоволення; по-друге, друзі, любов, родина і, по-третє, повноцінний відпочинок.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Отже, ці три фактори ви вважаєте найбільш важливими для себе. Сьогодні ми поговоримо із вами про ваші майбутні професії.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Бесіда.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lastRenderedPageBreak/>
        <w:t>Чарльз Дарвін свого часу сказав: «Якщо ви вдало оберете труд і докладете до нього душу, то щастя саме знайде вас».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Чи згодні ви із цим висловом? Які аргументи «за» або «проти» можете навести?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Якій справі збираєтесь присвятити себе після закінчен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ня школи? '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Чим будете керуватися, обираючи фах (здібностями та зацікавленістю, матеріальними можливостями, престижем, родинною традицією)?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Так чи інакше, але вам самим обирати справу, якій присвятите життя.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 ви гадаєте, друзі, якими якостями має володіти лю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дина, щоб досягти успіху у роботі? (Учні висловлюють влас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ні думки щодо запитання, ведучі узагальнюють відповіді записують на дошці: «Талант», «Цілеспрямованість», «Працелюбність».)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Ось які складові успіху ми із вами визначили (показує на дошку). А тепер цікаво дізнатись, що ці складові оз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начають для вас. (Учні класу по черзі дають визначення поняттям «талант», «цілеспрямованість» та «працелюб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ність».}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А от які визначення цим поняттям дали відомі письменники та мислителі.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Талант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«Талант розвивається із почуття любові до справи, мож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ливо навіть, що талант — у суті своїй — і є любов до справи, до процесу роботи.» (М. Горький.)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 xml:space="preserve">«Головна ознака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таланту—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 xml:space="preserve"> це коли людина знає, чого бажає.» (В. Ключевський.)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«Талант — це перед усім цілеспрямована воля до пере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моги.» (Л. Леонов.)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«Не буває двох талантів: один для життя, другий для творчості. Одного достатньо і на те і на інше. І можна бути упевненим: якщо цього таланту вистачило лише на штучне творіння, несправжнє, то і життя йому було під силу лише пусте і нікчемне.» (А. Камю.)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Цілеспрямованість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«Жодне діло не можна зробити добре, якщо не відомо, чого хочеш досягти.» (О. Макаренко.)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«Май мету усього життя, мету для відомої епохи тво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го життя, мету для відомого часу, мету для року, для мі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сяця, для тижня, для дня і для години, для хвилини.» (Л. Толстой.)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«Якщо ти прямуєш до мети і будеш дорогою зупинятися, щоб жбурляти камінням у будь-яку собаку, що гавкає на тебе, то ніколи не дістанешся своєї мети.» (Ф. Достоєвський.)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 xml:space="preserve">«Коли у людини з'являється якась життєва мета, час не уповільнює свій біг, а прискорює.» (А.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Риваоль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>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«Прямувати до мети усе життя можна лише у тому ви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 xml:space="preserve">падку, якщо вона постійно відсувається.» (Е.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Лец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>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Працелюбність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«Я взагалі не вірю в одну рятувальну силу таланту без копіткої роботи. І після успіхів, достатніх для того, щоб запаморочити голову найстійкішій молодій людині, я про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довжував навчатися у кого лише було можна, і працював, працював, працював.» (Ф. Шаляпін.)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«Коли людина працелюбна, то і земля не лінується.» (Китайська мудрість.)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«Люди середніх здібностей можуть досягати майже над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звичайних результатів лише завдяки цілеспрямованій і дов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 xml:space="preserve">готривалій працелюбності.» (С.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Смайлс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>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 xml:space="preserve">«Працелюбність властива людині, чиє серце не дозволяє отримувати засоби і зручності життя за рахунок праці та щедрості інших.» (/.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Барроу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>.)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Зверніть, будь-ласка, увагу на ці слова: визначити власну долю, зрозуміти себе, свої зацікавленості, залишитися відда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ним своїй меті і праці — це найбільше щастя для людини.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Визначити мету усього життя — завдання не з легких. Для цього, напевне, спочатку потрібно відповісти на запи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тання: «Що я робитиму найближчим часом?» Відповідь на нього і буде першим кроком до цієї мети.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Запитання до учнів.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Скажіть, досягти якої мети ви прагнете нині?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Слово вчителя.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Юність—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 xml:space="preserve"> пора мрій та сподівань. Добре, якщо ці чу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дові можливості залишаться із вами на усе життя. Але, як правило, у реальному житті нас спіткають розчарування, невдачі. Це може торкнутись і обраного життєвого шля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ху — професії, яка, на вашу думку, мала розкрити вашу особистість і ваші здібності. Справа, що спершу, у мріях, здавалась цікавою, приємною І тому простою, раптом пере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 xml:space="preserve">твориться на копіткий щоденний і подекуди тяжкий труд. Тож </w:t>
      </w:r>
      <w:r w:rsidRPr="00C13311">
        <w:rPr>
          <w:rStyle w:val="a4"/>
          <w:b w:val="0"/>
          <w:color w:val="333333"/>
          <w:bdr w:val="none" w:sz="0" w:space="0" w:color="auto" w:frame="1"/>
        </w:rPr>
        <w:lastRenderedPageBreak/>
        <w:t>треба бути готовим, щоб прийняти труднощі і вдруге відчути, що обрана професія — дійсно ваша доля.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Скажіть, будь-ласка, ким ви переважно відчуваєте себе ужитті: оптимістами чи песимістами.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Гра «Оптиміст і песиміст».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 грі беруть участь усі учні класу. Спочатку із числа учнів учитель обирає п'ятьох суддів (хлопців та дівчат, які протягом заходу показали себе найбільш розміркованими, практичними і незалежними особистостями).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Учитель пропонує для обговорення наступну ситуацію: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«Учень N дуже захоплюється культурою та історією Японії. Загалом йому цікаво усе, що пов'язане з цією краї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ною, він мріє поступити до престижного університету на факультет сходознавства. Але, по закінченню школи, учень не може здійснити свою мрію: державний конкурс дуже великий, а на контрактне навчання у родини не вистачає коштів. У решті-решт N вимушений поступити до техніч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ного вузу.»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Завдання гри — обидві групи мають визначити позитив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ні (оптимісти) і негативні (песимісти) сторони цієї ситуації. Судді мають оцінити усі наведені доводи.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Перемагає група учнів, яка виявилась переконливішою. Можливе і зарахування нічиєї.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 грі ми переконались, що у будь-якій ситуації можна віднайти і позитивні, і негативні моменти. Отже, важливо визначитись, який бік прийнятний саме для вас, зрозуміти, що поразка чи перемога залежить насамперед від того, як поставитись до даної ситуації.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 цього приводу дуже корисно згадати слова російсь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кого мовознавця Дмитра Лихачова: «Нас цікавить, якими рисами має володіти випускник? Розміркованим оптиміз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мом. Він має уміти з готовністю і гідністю переносити усі життєві труднощі, без яких не прожити і без яких, у решті-решт, життя було б порожнє».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Тож знову ми повернулись до того, що справу нашого життя визначають наші особисті якості.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7. Мій портрету променях сонця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Намалюйте сонце. У центрі сонячного кола напишіть своє ім'я або намалюйте свій портрет. Потім уздовж променів укажіть усі свої перева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ги, все найкраще, що ви можете про себе сказати. Постарайтеся, щоб було якнайбільше людей!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Потім усе прочитайте. Хто хоче ще щось додати, каже про це, тобто додає промені.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Виступ учнів-читців. 1-й учень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Ти маєш пам'ятати, що від того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Іржавіє і лист новий заліза,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Що не знаходять діла жодного для нього,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І в сирості лежить він некорисний.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 xml:space="preserve">Душі людській —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важкіше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 xml:space="preserve"> набагато: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Пороки потайні й пороки явні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До серця стежку пролягають — їх багато,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Запам'ятай із них хоч три принаймні: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По-перше — заздрість.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Знищ її, неправу,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 xml:space="preserve">Й навчись по правді </w:t>
      </w:r>
      <w:proofErr w:type="spellStart"/>
      <w:r w:rsidRPr="00C13311">
        <w:rPr>
          <w:rStyle w:val="a4"/>
          <w:b w:val="0"/>
          <w:color w:val="333333"/>
          <w:bdr w:val="none" w:sz="0" w:space="0" w:color="auto" w:frame="1"/>
        </w:rPr>
        <w:t>цінувать</w:t>
      </w:r>
      <w:proofErr w:type="spellEnd"/>
      <w:r w:rsidRPr="00C13311">
        <w:rPr>
          <w:rStyle w:val="a4"/>
          <w:b w:val="0"/>
          <w:color w:val="333333"/>
          <w:bdr w:val="none" w:sz="0" w:space="0" w:color="auto" w:frame="1"/>
        </w:rPr>
        <w:t xml:space="preserve"> людей,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Цінити їхню вдачу, успіх, славу,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Не слухай заздрості лихих речей.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2-й учень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По-друге — злість.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Біжи від неї, друже.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Сій доброту. Живи з повагою, обачно,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Себе суди, якщо когось осудиш,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Пробач комусь, якщо собі пробачив.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В пориві злому, в рішенні крутому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Утримайся і гніву не показуй.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Не спричини образи випадково,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Якщо ж спричиниш — вибачайсь одразу.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lastRenderedPageBreak/>
        <w:t>3-й учень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І третє — то коріння багатьох незгод,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Що безліч особистостей калічить,—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Лінь. Це ганебніший у всі віки порок,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Тож потурати ліні нам не личить.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Не у пустому лежанні щоденнім,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А в святі світлого, корисного труда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Шукай свій смисл, працюй завжди натхненно,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Щоб розквітала доля молода.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Заключне слово вчителя.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Сьогодні, друзі, ми поставили перед собою важливі за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питання: як визначитись щодо майбутньої професії? Як не помилитись у цьому життєво важливому виборі? Що стане запорукою нашого успіху у професійній сфері?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Сподіваюсь, що Сократівська бесіда допомогла вам у по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шуку відповідей на ці запитання, а закінчити нашу зустріч хочеться словами наших поетів, Василя Симоненка і Мак</w:t>
      </w:r>
      <w:r w:rsidRPr="00C13311">
        <w:rPr>
          <w:rStyle w:val="a4"/>
          <w:b w:val="0"/>
          <w:color w:val="333333"/>
          <w:bdr w:val="none" w:sz="0" w:space="0" w:color="auto" w:frame="1"/>
        </w:rPr>
        <w:softHyphen/>
        <w:t>сима Рильського: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Є тисячі доріг, мільйон стежинок.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Є тисячі ланів, але один лиш мій.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Ми працю любимо, що в творчість перейшла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І музику палку, що ніжно серце тисне.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У щастя людського два рівних є крила:</w:t>
      </w:r>
    </w:p>
    <w:p w:rsidR="00C13311" w:rsidRPr="00C13311" w:rsidRDefault="00C13311" w:rsidP="00C13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311">
        <w:rPr>
          <w:rStyle w:val="a4"/>
          <w:b w:val="0"/>
          <w:color w:val="333333"/>
          <w:bdr w:val="none" w:sz="0" w:space="0" w:color="auto" w:frame="1"/>
        </w:rPr>
        <w:t>Троянди й виноград, красиве і корисне.</w:t>
      </w:r>
    </w:p>
    <w:p w:rsidR="0098380C" w:rsidRPr="00C13311" w:rsidRDefault="0098380C">
      <w:pPr>
        <w:rPr>
          <w:rFonts w:ascii="Times New Roman" w:hAnsi="Times New Roman" w:cs="Times New Roman"/>
          <w:sz w:val="24"/>
          <w:szCs w:val="24"/>
        </w:rPr>
      </w:pPr>
    </w:p>
    <w:sectPr w:rsidR="0098380C" w:rsidRPr="00C13311" w:rsidSect="009838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311"/>
    <w:rsid w:val="0098380C"/>
    <w:rsid w:val="00C1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3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6894</Words>
  <Characters>3930</Characters>
  <Application>Microsoft Office Word</Application>
  <DocSecurity>0</DocSecurity>
  <Lines>32</Lines>
  <Paragraphs>21</Paragraphs>
  <ScaleCrop>false</ScaleCrop>
  <Company>Grizli777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2016-12-20T14:10:00Z</dcterms:created>
  <dcterms:modified xsi:type="dcterms:W3CDTF">2016-12-20T14:11:00Z</dcterms:modified>
</cp:coreProperties>
</file>